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228" w:rsidRPr="0076701D" w:rsidRDefault="00C17228" w:rsidP="00C17228">
      <w:pPr>
        <w:tabs>
          <w:tab w:val="right" w:pos="9072"/>
        </w:tabs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7670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Politsei- ja P</w:t>
      </w:r>
      <w:r w:rsidR="008248D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iirivalveameti peadirektorile</w:t>
      </w:r>
      <w:r w:rsidR="008248D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ab/>
        <w:t>26.06.2025</w:t>
      </w:r>
    </w:p>
    <w:p w:rsidR="00C17228" w:rsidRDefault="00C17228" w:rsidP="00C17228"/>
    <w:p w:rsidR="00C17228" w:rsidRPr="00D3244D" w:rsidRDefault="00C17228" w:rsidP="00C17228">
      <w:pPr>
        <w:rPr>
          <w:b/>
        </w:rPr>
      </w:pPr>
      <w:r w:rsidRPr="00D3244D">
        <w:rPr>
          <w:b/>
        </w:rPr>
        <w:t>TAOTLUS</w:t>
      </w:r>
    </w:p>
    <w:p w:rsidR="00C17228" w:rsidRDefault="00C17228" w:rsidP="00C17228"/>
    <w:p w:rsidR="00F31E41" w:rsidRDefault="00C17228" w:rsidP="00F31E41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8626EE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Palun </w:t>
      </w:r>
      <w:r w:rsidR="00F31E41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toetada </w:t>
      </w:r>
      <w:r w:rsidRPr="008626EE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MTÜ Saaremaa V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abatahtliku</w:t>
      </w:r>
      <w:r w:rsidR="004B3FC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Merepäästeseltsi Abruka üksuse kaatri tehnilise võimekuse tõstmist </w:t>
      </w:r>
      <w:r w:rsidRPr="008626EE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4B3FC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summas 10</w:t>
      </w:r>
      <w:r w:rsidR="00F31E41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 000 eurot.</w:t>
      </w:r>
    </w:p>
    <w:p w:rsidR="008626EE" w:rsidRDefault="008626EE" w:rsidP="00C17228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:rsidR="00970DBB" w:rsidRDefault="00C17228" w:rsidP="00C17228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</w:pPr>
      <w:r w:rsidRPr="00D3244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Taotluse</w:t>
      </w:r>
      <w:r w:rsidR="004B3FC8" w:rsidRPr="00D3244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 xml:space="preserve"> ee</w:t>
      </w:r>
      <w:r w:rsidR="008B63B3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s</w:t>
      </w:r>
      <w:r w:rsidR="004B3FC8" w:rsidRPr="00D3244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märk</w:t>
      </w:r>
      <w:r w:rsidRPr="00D3244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:</w:t>
      </w:r>
    </w:p>
    <w:p w:rsidR="004B3FC8" w:rsidRPr="00970DBB" w:rsidRDefault="00970DBB" w:rsidP="00C17228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S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oovime taotleda</w:t>
      </w:r>
      <w:r w:rsidR="004B3FC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rahastust SVMS Abruka üksuse merepääste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4B3FC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kaatrile radarisüsteemi, AIS süsteem</w:t>
      </w:r>
      <w:r w:rsidR="000A6CE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i, ruupor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0A6CE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süsteemi ja kaldavoolu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4B3FC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süsteemi paigaldamiseks. Tegemist on kriitilise investeeringuga päästetööde efekti</w:t>
      </w:r>
      <w:r w:rsidR="005734C6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ivsuse ja ohutuse parandamiseks ning kriisivalmiduse taseme tõstmiseks.</w:t>
      </w:r>
    </w:p>
    <w:p w:rsidR="00E91CA4" w:rsidRPr="00D3244D" w:rsidRDefault="00E91CA4" w:rsidP="00C17228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</w:pPr>
      <w:r w:rsidRPr="00D3244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Taustainfo:</w:t>
      </w:r>
    </w:p>
    <w:p w:rsidR="004851FF" w:rsidRDefault="00970DBB" w:rsidP="003A5BCF">
      <w:pPr>
        <w:tabs>
          <w:tab w:val="left" w:pos="426"/>
        </w:tabs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SVMS hankis 2024. </w:t>
      </w:r>
      <w:r w:rsidR="00E91CA4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aastal Abruka üksusele uue merepäästekaatri. Uue kaatri 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ha</w:t>
      </w:r>
      <w:r w:rsidR="00E91CA4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nkega lahendati mitmeid probleeme nagu näiteks:</w:t>
      </w:r>
    </w:p>
    <w:p w:rsidR="004851FF" w:rsidRPr="004851FF" w:rsidRDefault="00E91CA4" w:rsidP="004851FF">
      <w:pPr>
        <w:pStyle w:val="ListParagraph"/>
        <w:numPr>
          <w:ilvl w:val="0"/>
          <w:numId w:val="5"/>
        </w:numPr>
        <w:ind w:left="567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uuel kaatril on kinnine tekiosa, mis on vajalik k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riitilises seisus kannatanute transpordiks;</w:t>
      </w:r>
    </w:p>
    <w:p w:rsidR="004851FF" w:rsidRPr="004851FF" w:rsidRDefault="00E91CA4" w:rsidP="004851FF">
      <w:pPr>
        <w:pStyle w:val="ListParagraph"/>
        <w:numPr>
          <w:ilvl w:val="0"/>
          <w:numId w:val="5"/>
        </w:numPr>
        <w:ind w:left="567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uue kaatri mootorite võimsus on piisav, et pukseerida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ka suuremaid jahte ja kaatreid;</w:t>
      </w:r>
    </w:p>
    <w:p w:rsidR="004851FF" w:rsidRPr="004851FF" w:rsidRDefault="00E91CA4" w:rsidP="004851FF">
      <w:pPr>
        <w:pStyle w:val="ListParagraph"/>
        <w:numPr>
          <w:ilvl w:val="0"/>
          <w:numId w:val="5"/>
        </w:numPr>
        <w:ind w:left="567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alumiiniumkerega rib kaatri navigatsiooni</w:t>
      </w:r>
      <w:r w:rsidR="003A5BCF"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hoo</w:t>
      </w: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aeg on märgatavalt pikem, mis võimaldab reageerida</w:t>
      </w:r>
      <w:r w:rsidR="003A5BCF"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,</w:t>
      </w: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olenevalt talvistest oludest</w:t>
      </w:r>
      <w:r w:rsidR="003A5BCF"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,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peaaegu aastaringselt;</w:t>
      </w:r>
    </w:p>
    <w:p w:rsidR="004851FF" w:rsidRPr="004851FF" w:rsidRDefault="00235623" w:rsidP="004851FF">
      <w:pPr>
        <w:pStyle w:val="ListParagraph"/>
        <w:numPr>
          <w:ilvl w:val="0"/>
          <w:numId w:val="5"/>
        </w:numPr>
        <w:ind w:left="567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eelmin</w:t>
      </w:r>
      <w:r w:rsidR="00D3244D"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e kaater jätkab tööd Kungla piirkonnas, millega tõusis ka selle ala päästevõimekus tunduvalt.</w:t>
      </w:r>
    </w:p>
    <w:p w:rsidR="00E91CA4" w:rsidRDefault="003A5BCF" w:rsidP="008A5085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Kaatri hankimisel ei olnud võimalik, seoses rahastuse piiratusega, paigaldada kõiki seadmeid,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mida merepääste töödeks vaja oleks. Küll aga tehti vajalikud ettevalmistused, nagu näiteks radari kinnitused, lisa plotteri paigalduskoht ja kaabliteed.</w:t>
      </w:r>
    </w:p>
    <w:p w:rsidR="004B3FC8" w:rsidRPr="00D3244D" w:rsidRDefault="003A5BCF" w:rsidP="00C17228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</w:pPr>
      <w:r w:rsidRPr="00D3244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Vajaduste kirjeldus:</w:t>
      </w:r>
    </w:p>
    <w:p w:rsidR="003A5BCF" w:rsidRPr="00970DBB" w:rsidRDefault="003A5BCF" w:rsidP="00970DBB">
      <w:pPr>
        <w:pStyle w:val="ListParagraph"/>
        <w:numPr>
          <w:ilvl w:val="0"/>
          <w:numId w:val="3"/>
        </w:numPr>
        <w:ind w:left="426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Radarisüsteem koos lisa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plotteriga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</w:r>
      <w:r w:rsidR="00AA6172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Võimaldab avastada objekte, aluseid ja inimesi vees ka madala nähtavuse korral </w:t>
      </w:r>
      <w:r w:rsidR="00970DBB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(öisel ajal, udus, vihmas</w:t>
      </w:r>
      <w:r w:rsidR="00AA6172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).</w:t>
      </w:r>
      <w:r w:rsidR="00AA6172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Parandab meeskon</w:t>
      </w:r>
      <w:r w:rsidR="00BC1980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na suutli</w:t>
      </w:r>
      <w:r w:rsidR="008B63B3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</w:t>
      </w:r>
      <w:r w:rsidR="00BC1980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kust o</w:t>
      </w:r>
      <w:r w:rsidR="00AA6172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rienteeruda keerulistes navigatsiooni</w:t>
      </w:r>
      <w:r w:rsidR="008B63B3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AA6172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t</w:t>
      </w:r>
      <w:r w:rsidR="00970DBB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ingimustes.</w:t>
      </w:r>
      <w:r w:rsidR="00970DBB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Kiirendab kannatanut</w:t>
      </w:r>
      <w:r w:rsidR="00AA6172" w:rsidRP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e leidmist ööpäevaringselt ja igas ilmastikus.</w:t>
      </w:r>
    </w:p>
    <w:p w:rsidR="00AA6172" w:rsidRPr="00BC1980" w:rsidRDefault="00970DBB" w:rsidP="00BC1980">
      <w:pPr>
        <w:pStyle w:val="ListParagraph"/>
        <w:numPr>
          <w:ilvl w:val="0"/>
          <w:numId w:val="3"/>
        </w:numPr>
        <w:ind w:left="426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AIS süsteem</w:t>
      </w:r>
      <w:r w:rsid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A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utomaatne identifitseerimissüsteem on oluline navigatsioonivahend laevadel, mis võimaldab tuvastada ja jälgida teisi läheduses olevaid laevu, eesmärgiga parandada 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lastRenderedPageBreak/>
        <w:t>laevaliikluse ohutust. Päästetööde läbiviimisel on oluline ka JRCC-l jälgida selle kaudu päästealuste liikumist.</w:t>
      </w:r>
    </w:p>
    <w:p w:rsidR="00AA6172" w:rsidRPr="00BC1980" w:rsidRDefault="008B63B3" w:rsidP="00BC1980">
      <w:pPr>
        <w:pStyle w:val="ListParagraph"/>
        <w:numPr>
          <w:ilvl w:val="0"/>
          <w:numId w:val="3"/>
        </w:numPr>
        <w:ind w:left="426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Ruupo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</w:t>
      </w:r>
      <w:r w:rsidR="009737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süsteem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Süsteem toimib kahesuunaliselt ehk mikrofonina, mis võimaldab kuulata väljas toimuvat, ja valjuhääldina, mille kaudu on võimalik edastada helisignaale ja häälkäsklusi. Käskluste edastamine salongist välja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pool asuvatele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AA6172"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meeskonnaliikmetele sildumisel või päästeoperatsiooni korral on väga olulise tähtsusega.</w:t>
      </w:r>
    </w:p>
    <w:p w:rsidR="000A6CED" w:rsidRPr="00BC1980" w:rsidRDefault="000A6CED" w:rsidP="00BC1980">
      <w:pPr>
        <w:pStyle w:val="ListParagraph"/>
        <w:numPr>
          <w:ilvl w:val="0"/>
          <w:numId w:val="3"/>
        </w:numPr>
        <w:ind w:left="426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Kaldavoolu</w:t>
      </w:r>
      <w:r w:rsidR="009737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süsteem</w:t>
      </w:r>
      <w:r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Süsteem tagab, et pardaseadmed (navigatsioon, side, tuled jms) oleks püsivalt töökorras ka pikematel seisu- või valmisoleku</w:t>
      </w:r>
      <w:r w:rsidR="009737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perioodi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del. Soodusta</w:t>
      </w:r>
      <w:r w:rsidRPr="00BC1980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 kiiremat reageerimist alati laetud akudega.</w:t>
      </w:r>
    </w:p>
    <w:p w:rsidR="003A5BCF" w:rsidRPr="004851FF" w:rsidRDefault="004851FF" w:rsidP="00C17228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</w:pPr>
      <w:r w:rsidRPr="004851F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Põhjendused ja mõju:</w:t>
      </w:r>
    </w:p>
    <w:p w:rsidR="004851FF" w:rsidRDefault="004851FF" w:rsidP="00C17228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Hangitavad seadmed on olulised tõstmaks:</w:t>
      </w:r>
    </w:p>
    <w:p w:rsidR="004851FF" w:rsidRPr="004851FF" w:rsidRDefault="004851FF" w:rsidP="004851FF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ohutust</w:t>
      </w: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– nii </w:t>
      </w:r>
      <w:r w:rsidR="005F3D7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meesk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onna kui päästetava jaoks</w:t>
      </w:r>
      <w:r w:rsidR="00A970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;</w:t>
      </w:r>
    </w:p>
    <w:p w:rsidR="004851FF" w:rsidRPr="004851FF" w:rsidRDefault="004851FF" w:rsidP="004851FF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reageerimiskiirust</w:t>
      </w: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– eriti halbade ilmastiku</w:t>
      </w:r>
      <w:r w:rsidR="00970DB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tingimuste korral ja öisel ajal</w:t>
      </w:r>
      <w:r w:rsidR="00A970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;</w:t>
      </w:r>
    </w:p>
    <w:p w:rsidR="004851FF" w:rsidRDefault="004851FF" w:rsidP="004851FF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töökindlust</w:t>
      </w:r>
      <w:r w:rsidRPr="004851FF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– seadmed on alati valmis kasutamiseks</w:t>
      </w:r>
      <w:r w:rsidR="00A970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;</w:t>
      </w:r>
    </w:p>
    <w:p w:rsidR="002E6847" w:rsidRPr="004851FF" w:rsidRDefault="002E6847" w:rsidP="004851FF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kriisivalmidus – kõrgem tehniline tase aitab paremini toime tulla erinevate kriisisituatsioonidega.</w:t>
      </w:r>
    </w:p>
    <w:p w:rsidR="00CA4A02" w:rsidRPr="00BC1980" w:rsidRDefault="00D3244D" w:rsidP="00CA4A02">
      <w:pPr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</w:pPr>
      <w:r w:rsidRPr="00BC198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Eelarve:</w:t>
      </w:r>
    </w:p>
    <w:p w:rsidR="00D3244D" w:rsidRDefault="00D3244D" w:rsidP="00CA4A02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Eeldatav maksumus seadmetele koos paigaldusega jääb </w:t>
      </w:r>
      <w:r w:rsidR="00A970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14 </w:t>
      </w:r>
      <w:r w:rsidR="0023562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427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eurot</w:t>
      </w:r>
      <w:r w:rsidR="0023562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, millele lisandub käibemaks</w:t>
      </w:r>
      <w:r w:rsidR="00A970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. Taotletav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summa </w:t>
      </w:r>
      <w:r w:rsidR="0023562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on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kogukulust </w:t>
      </w:r>
      <w:r w:rsidR="00A97062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69</w:t>
      </w:r>
      <w:r w:rsidR="00083DA6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%.</w:t>
      </w:r>
      <w:r w:rsidR="008B63B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23562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Ühing katab omadest vahenditest 31% projekti kuludest. Pakkumised on lisatud taotluse juurde.</w:t>
      </w:r>
    </w:p>
    <w:p w:rsidR="004851FF" w:rsidRDefault="004851FF" w:rsidP="00CA4A02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851F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t-EE"/>
        </w:rPr>
        <w:t>Kokkuvõtteks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:</w:t>
      </w:r>
    </w:p>
    <w:p w:rsidR="004851FF" w:rsidRPr="008626EE" w:rsidRDefault="004851FF" w:rsidP="00CA4A02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Päästetööd on reeglina ajakriitilised ja riskantsed. Parandades tehnilist taset, suudame pakkuda kiiremat, ohutumat ja tõhusamat abi hädasolijatele. Loodame Teie toetusele parandada mereohutuse taset.</w:t>
      </w:r>
    </w:p>
    <w:p w:rsidR="006A786C" w:rsidRPr="008626EE" w:rsidRDefault="006A786C" w:rsidP="008626EE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:rsidR="003262ED" w:rsidRDefault="003262ED" w:rsidP="003262ED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F31E41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Lugupidamisega,</w:t>
      </w:r>
    </w:p>
    <w:p w:rsidR="006B02FA" w:rsidRDefault="006B02FA" w:rsidP="003262ED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:rsidR="006B02FA" w:rsidRDefault="006B02FA" w:rsidP="003262ED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Ville Arumäe</w:t>
      </w:r>
      <w:r w:rsidR="005B79B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/allkirjastatud digitaalselt/</w:t>
      </w:r>
    </w:p>
    <w:p w:rsidR="004F6161" w:rsidRPr="00F31E41" w:rsidRDefault="006B02FA" w:rsidP="00CA4A02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Saaremaa Vabatahtliku Merepääste Seltsi juhatuse liige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Abruka üksuse juht</w:t>
      </w:r>
    </w:p>
    <w:sectPr w:rsidR="004F6161" w:rsidRPr="00F31E41" w:rsidSect="005B79B7">
      <w:headerReference w:type="default" r:id="rId7"/>
      <w:footerReference w:type="default" r:id="rId8"/>
      <w:pgSz w:w="11906" w:h="16838"/>
      <w:pgMar w:top="2836" w:right="1440" w:bottom="1701" w:left="1440" w:header="709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75" w:rsidRDefault="003B2975" w:rsidP="002E67CD">
      <w:pPr>
        <w:spacing w:after="0" w:line="240" w:lineRule="auto"/>
      </w:pPr>
      <w:r>
        <w:separator/>
      </w:r>
    </w:p>
  </w:endnote>
  <w:endnote w:type="continuationSeparator" w:id="0">
    <w:p w:rsidR="003B2975" w:rsidRDefault="003B2975" w:rsidP="002E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grotesque Light">
    <w:altName w:val="Arial"/>
    <w:panose1 w:val="00000000000000000000"/>
    <w:charset w:val="00"/>
    <w:family w:val="swiss"/>
    <w:notTrueType/>
    <w:pitch w:val="variable"/>
    <w:sig w:usb0="00000001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636" w:type="dxa"/>
      <w:tblInd w:w="-572" w:type="dxa"/>
      <w:tblLook w:val="04A0" w:firstRow="1" w:lastRow="0" w:firstColumn="1" w:lastColumn="0" w:noHBand="0" w:noVBand="1"/>
    </w:tblPr>
    <w:tblGrid>
      <w:gridCol w:w="3974"/>
      <w:gridCol w:w="2977"/>
      <w:gridCol w:w="3685"/>
    </w:tblGrid>
    <w:tr w:rsidR="00253B3C" w:rsidRPr="001B3FDA" w:rsidTr="00FC6D21">
      <w:tc>
        <w:tcPr>
          <w:tcW w:w="397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53B3C" w:rsidRPr="001B3FDA" w:rsidRDefault="00253B3C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>+372 511 9922</w:t>
          </w:r>
        </w:p>
      </w:tc>
      <w:tc>
        <w:tcPr>
          <w:tcW w:w="2977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253B3C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>info@saaremaasar.ee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253B3C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>Ref.nr: 80359548</w:t>
          </w:r>
        </w:p>
      </w:tc>
    </w:tr>
    <w:tr w:rsidR="00253B3C" w:rsidRPr="001B3FDA" w:rsidTr="00FC6D21">
      <w:tc>
        <w:tcPr>
          <w:tcW w:w="3974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FC6D21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>
            <w:rPr>
              <w:rFonts w:ascii="Geogrotesque Light" w:hAnsi="Geogrotesque Light"/>
              <w:color w:val="151F6D"/>
              <w:sz w:val="20"/>
              <w:szCs w:val="20"/>
            </w:rPr>
            <w:t>Torni tn. 1, Kuressaare linn,</w:t>
          </w:r>
        </w:p>
      </w:tc>
      <w:tc>
        <w:tcPr>
          <w:tcW w:w="2977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FC6D21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>
            <w:rPr>
              <w:rFonts w:ascii="Geogrotesque Light" w:hAnsi="Geogrotesque Light"/>
              <w:color w:val="151F6D"/>
              <w:sz w:val="20"/>
              <w:szCs w:val="20"/>
            </w:rPr>
            <w:t>www.</w:t>
          </w:r>
          <w:r w:rsidR="00253B3C" w:rsidRPr="001B3FDA">
            <w:rPr>
              <w:rFonts w:ascii="Geogrotesque Light" w:hAnsi="Geogrotesque Light"/>
              <w:color w:val="151F6D"/>
              <w:sz w:val="20"/>
              <w:szCs w:val="20"/>
            </w:rPr>
            <w:t>saaremaasar.ee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253B3C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>SWIFT/BIC HABAEE2X</w:t>
          </w:r>
        </w:p>
      </w:tc>
    </w:tr>
    <w:tr w:rsidR="00253B3C" w:rsidRPr="001B3FDA" w:rsidTr="00FC6D21">
      <w:tc>
        <w:tcPr>
          <w:tcW w:w="397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53B3C" w:rsidRPr="001B3FDA" w:rsidRDefault="00FC6D21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>
            <w:rPr>
              <w:rFonts w:ascii="Geogrotesque Light" w:hAnsi="Geogrotesque Light"/>
              <w:color w:val="151F6D"/>
              <w:sz w:val="20"/>
              <w:szCs w:val="20"/>
            </w:rPr>
            <w:t>Saaremaa</w:t>
          </w:r>
          <w:r w:rsidR="00253B3C" w:rsidRPr="001B3FDA">
            <w:rPr>
              <w:rFonts w:ascii="Geogrotesque Light" w:hAnsi="Geogrotesque Light"/>
              <w:color w:val="151F6D"/>
              <w:sz w:val="20"/>
              <w:szCs w:val="20"/>
            </w:rPr>
            <w:t xml:space="preserve"> vald, Saare</w:t>
          </w:r>
          <w:r>
            <w:rPr>
              <w:rFonts w:ascii="Geogrotesque Light" w:hAnsi="Geogrotesque Light"/>
              <w:color w:val="151F6D"/>
              <w:sz w:val="20"/>
              <w:szCs w:val="20"/>
            </w:rPr>
            <w:t xml:space="preserve"> </w:t>
          </w:r>
          <w:r w:rsidR="00253B3C" w:rsidRPr="001B3FDA">
            <w:rPr>
              <w:rFonts w:ascii="Geogrotesque Light" w:hAnsi="Geogrotesque Light"/>
              <w:color w:val="151F6D"/>
              <w:sz w:val="20"/>
              <w:szCs w:val="20"/>
            </w:rPr>
            <w:t>maa</w:t>
          </w:r>
          <w:r>
            <w:rPr>
              <w:rFonts w:ascii="Geogrotesque Light" w:hAnsi="Geogrotesque Light"/>
              <w:color w:val="151F6D"/>
              <w:sz w:val="20"/>
              <w:szCs w:val="20"/>
            </w:rPr>
            <w:t>kond, 93812</w:t>
          </w:r>
        </w:p>
      </w:tc>
      <w:tc>
        <w:tcPr>
          <w:tcW w:w="2977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253B3C" w:rsidP="009A2D28">
          <w:pPr>
            <w:pStyle w:val="Footer"/>
            <w:spacing w:line="276" w:lineRule="auto"/>
            <w:rPr>
              <w:rFonts w:ascii="Geogrotesque Light" w:hAnsi="Geogrotesque Light"/>
              <w:color w:val="151F6D"/>
              <w:sz w:val="20"/>
              <w:szCs w:val="20"/>
            </w:rPr>
          </w:pP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>facebook.com/saaremaasar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</w:tcPr>
        <w:p w:rsidR="00253B3C" w:rsidRPr="001B3FDA" w:rsidRDefault="00253B3C" w:rsidP="009A2D28">
          <w:pPr>
            <w:pStyle w:val="Footer"/>
            <w:spacing w:line="276" w:lineRule="auto"/>
            <w:ind w:left="-108" w:firstLine="108"/>
            <w:rPr>
              <w:rFonts w:ascii="Geogrotesque Light" w:hAnsi="Geogrotesque Light"/>
              <w:color w:val="151F6D"/>
              <w:sz w:val="20"/>
              <w:szCs w:val="20"/>
            </w:rPr>
          </w:pP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 xml:space="preserve">Swedbank </w:t>
          </w:r>
          <w:r w:rsidR="009A2D28" w:rsidRPr="001B3FDA">
            <w:rPr>
              <w:rFonts w:ascii="Geogrotesque Light" w:hAnsi="Geogrotesque Light"/>
              <w:color w:val="151F6D"/>
              <w:sz w:val="20"/>
              <w:szCs w:val="20"/>
            </w:rPr>
            <w:t>E</w:t>
          </w:r>
          <w:r w:rsidRPr="001B3FDA">
            <w:rPr>
              <w:rFonts w:ascii="Geogrotesque Light" w:hAnsi="Geogrotesque Light"/>
              <w:color w:val="151F6D"/>
              <w:sz w:val="20"/>
              <w:szCs w:val="20"/>
            </w:rPr>
            <w:t>E642200221059022041</w:t>
          </w:r>
        </w:p>
      </w:tc>
    </w:tr>
  </w:tbl>
  <w:p w:rsidR="002E67CD" w:rsidRPr="001B3FDA" w:rsidRDefault="002E67CD">
    <w:pPr>
      <w:pStyle w:val="Footer"/>
      <w:rPr>
        <w:rFonts w:ascii="Geogrotesque Light" w:hAnsi="Geogrotesque Light"/>
        <w:color w:val="151F6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75" w:rsidRDefault="003B2975" w:rsidP="002E67CD">
      <w:pPr>
        <w:spacing w:after="0" w:line="240" w:lineRule="auto"/>
      </w:pPr>
      <w:r>
        <w:separator/>
      </w:r>
    </w:p>
  </w:footnote>
  <w:footnote w:type="continuationSeparator" w:id="0">
    <w:p w:rsidR="003B2975" w:rsidRDefault="003B2975" w:rsidP="002E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7CD" w:rsidRDefault="002E67CD" w:rsidP="002E67CD">
    <w:pPr>
      <w:pStyle w:val="Header"/>
      <w:tabs>
        <w:tab w:val="clear" w:pos="4513"/>
        <w:tab w:val="clear" w:pos="9026"/>
        <w:tab w:val="left" w:pos="1770"/>
      </w:tabs>
      <w:jc w:val="right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5021580</wp:posOffset>
          </wp:positionH>
          <wp:positionV relativeFrom="paragraph">
            <wp:posOffset>-454660</wp:posOffset>
          </wp:positionV>
          <wp:extent cx="1209600" cy="172080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repaaste_blankett_A4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1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67CD" w:rsidRDefault="002E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780"/>
    <w:multiLevelType w:val="hybridMultilevel"/>
    <w:tmpl w:val="7C88EF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20B0C"/>
    <w:multiLevelType w:val="hybridMultilevel"/>
    <w:tmpl w:val="12E2BF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D5AFB"/>
    <w:multiLevelType w:val="hybridMultilevel"/>
    <w:tmpl w:val="4FD2BF2E"/>
    <w:lvl w:ilvl="0" w:tplc="0425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3" w15:restartNumberingAfterBreak="0">
    <w:nsid w:val="587432D0"/>
    <w:multiLevelType w:val="hybridMultilevel"/>
    <w:tmpl w:val="113204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0198B"/>
    <w:multiLevelType w:val="hybridMultilevel"/>
    <w:tmpl w:val="559A5D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E7"/>
    <w:rsid w:val="00032D1A"/>
    <w:rsid w:val="00060FD1"/>
    <w:rsid w:val="00083DA6"/>
    <w:rsid w:val="000A6CED"/>
    <w:rsid w:val="0012659B"/>
    <w:rsid w:val="001B3FDA"/>
    <w:rsid w:val="00235623"/>
    <w:rsid w:val="00253B3C"/>
    <w:rsid w:val="0026428C"/>
    <w:rsid w:val="002E67CD"/>
    <w:rsid w:val="002E6847"/>
    <w:rsid w:val="003074D6"/>
    <w:rsid w:val="003262ED"/>
    <w:rsid w:val="00394075"/>
    <w:rsid w:val="003A5BCF"/>
    <w:rsid w:val="003B2975"/>
    <w:rsid w:val="003B77E9"/>
    <w:rsid w:val="003D1FA0"/>
    <w:rsid w:val="0045752F"/>
    <w:rsid w:val="00472CB4"/>
    <w:rsid w:val="0047378A"/>
    <w:rsid w:val="004851FF"/>
    <w:rsid w:val="00496370"/>
    <w:rsid w:val="004A62D0"/>
    <w:rsid w:val="004B3FC8"/>
    <w:rsid w:val="004F6161"/>
    <w:rsid w:val="005734C6"/>
    <w:rsid w:val="005B79B7"/>
    <w:rsid w:val="005E138F"/>
    <w:rsid w:val="005F12CE"/>
    <w:rsid w:val="005F3D78"/>
    <w:rsid w:val="006028C8"/>
    <w:rsid w:val="006A786C"/>
    <w:rsid w:val="006B02FA"/>
    <w:rsid w:val="007028B3"/>
    <w:rsid w:val="007604B2"/>
    <w:rsid w:val="00766B75"/>
    <w:rsid w:val="0076701D"/>
    <w:rsid w:val="008001FE"/>
    <w:rsid w:val="008248D7"/>
    <w:rsid w:val="008626EE"/>
    <w:rsid w:val="008931CE"/>
    <w:rsid w:val="008A5085"/>
    <w:rsid w:val="008B63B3"/>
    <w:rsid w:val="00931E1B"/>
    <w:rsid w:val="00970DBB"/>
    <w:rsid w:val="00973762"/>
    <w:rsid w:val="009A2D28"/>
    <w:rsid w:val="009B3157"/>
    <w:rsid w:val="009B5D02"/>
    <w:rsid w:val="00A039C5"/>
    <w:rsid w:val="00A97062"/>
    <w:rsid w:val="00AA6172"/>
    <w:rsid w:val="00AC5DA7"/>
    <w:rsid w:val="00AE1226"/>
    <w:rsid w:val="00B4452D"/>
    <w:rsid w:val="00B524E7"/>
    <w:rsid w:val="00B6680C"/>
    <w:rsid w:val="00BC1980"/>
    <w:rsid w:val="00C10469"/>
    <w:rsid w:val="00C17228"/>
    <w:rsid w:val="00CA4A02"/>
    <w:rsid w:val="00CB7743"/>
    <w:rsid w:val="00CD6B1A"/>
    <w:rsid w:val="00CE3A6E"/>
    <w:rsid w:val="00D3244D"/>
    <w:rsid w:val="00D37E3F"/>
    <w:rsid w:val="00D41695"/>
    <w:rsid w:val="00DD1874"/>
    <w:rsid w:val="00E91CA4"/>
    <w:rsid w:val="00F13614"/>
    <w:rsid w:val="00F248C7"/>
    <w:rsid w:val="00F31E41"/>
    <w:rsid w:val="00F32390"/>
    <w:rsid w:val="00F34732"/>
    <w:rsid w:val="00F96AE9"/>
    <w:rsid w:val="00FC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00998"/>
  <w15:chartTrackingRefBased/>
  <w15:docId w15:val="{FCA33E0C-02D0-4E55-A7DF-732795E2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A02"/>
  </w:style>
  <w:style w:type="paragraph" w:styleId="Heading1">
    <w:name w:val="heading 1"/>
    <w:basedOn w:val="Normal"/>
    <w:next w:val="Normal"/>
    <w:link w:val="Heading1Char"/>
    <w:uiPriority w:val="9"/>
    <w:qFormat/>
    <w:rsid w:val="007604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6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7CD"/>
  </w:style>
  <w:style w:type="paragraph" w:styleId="Footer">
    <w:name w:val="footer"/>
    <w:basedOn w:val="Normal"/>
    <w:link w:val="FooterChar"/>
    <w:uiPriority w:val="99"/>
    <w:unhideWhenUsed/>
    <w:rsid w:val="002E6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7CD"/>
  </w:style>
  <w:style w:type="paragraph" w:styleId="BalloonText">
    <w:name w:val="Balloon Text"/>
    <w:basedOn w:val="Normal"/>
    <w:link w:val="BalloonTextChar"/>
    <w:uiPriority w:val="99"/>
    <w:semiHidden/>
    <w:unhideWhenUsed/>
    <w:rsid w:val="002E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7C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53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604B2"/>
    <w:rPr>
      <w:rFonts w:ascii="Times New Roman" w:hAnsi="Times New Roman" w:cs="Times New Roman" w:hint="default"/>
      <w:b/>
      <w:bCs/>
      <w:i w:val="0"/>
      <w:iCs w:val="0"/>
      <w:color w:val="00000A"/>
      <w:sz w:val="24"/>
      <w:szCs w:val="24"/>
    </w:rPr>
  </w:style>
  <w:style w:type="character" w:customStyle="1" w:styleId="fontstyle11">
    <w:name w:val="fontstyle11"/>
    <w:basedOn w:val="DefaultParagraphFont"/>
    <w:rsid w:val="007604B2"/>
    <w:rPr>
      <w:rFonts w:ascii="Times New Roman" w:hAnsi="Times New Roman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604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A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4A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4A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A0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17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Windows User</cp:lastModifiedBy>
  <cp:revision>19</cp:revision>
  <cp:lastPrinted>2017-04-05T06:55:00Z</cp:lastPrinted>
  <dcterms:created xsi:type="dcterms:W3CDTF">2025-06-19T11:40:00Z</dcterms:created>
  <dcterms:modified xsi:type="dcterms:W3CDTF">2025-06-25T13:42:00Z</dcterms:modified>
</cp:coreProperties>
</file>